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0DE68" w14:textId="77777777" w:rsidR="00C3558F" w:rsidRDefault="00C3558F" w:rsidP="00C3558F">
      <w:pPr>
        <w:keepNext/>
        <w:spacing w:after="0" w:line="240" w:lineRule="auto"/>
        <w:ind w:left="1040" w:right="616"/>
        <w:rPr>
          <w:rFonts w:ascii="Arial" w:hAnsi="Arial"/>
          <w:b/>
          <w:sz w:val="20"/>
          <w:lang w:bidi="de-DE"/>
        </w:rPr>
      </w:pPr>
    </w:p>
    <w:p w14:paraId="3E392568" w14:textId="2819DC30" w:rsidR="0061255F" w:rsidRDefault="00000000" w:rsidP="00C3558F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b/>
          <w:sz w:val="20"/>
          <w:lang w:bidi="de-DE"/>
        </w:rPr>
        <w:t>Akustikdeckensystem Rockfon</w:t>
      </w:r>
      <w:r>
        <w:rPr>
          <w:rFonts w:ascii="Arial" w:hAnsi="Arial"/>
          <w:sz w:val="20"/>
          <w:lang w:bidi="de-DE"/>
        </w:rPr>
        <w:t>®</w:t>
      </w:r>
      <w:r>
        <w:rPr>
          <w:rFonts w:ascii="Arial" w:hAnsi="Arial"/>
          <w:b/>
          <w:sz w:val="20"/>
          <w:lang w:bidi="de-DE"/>
        </w:rPr>
        <w:t xml:space="preserve"> </w:t>
      </w:r>
      <w:proofErr w:type="spellStart"/>
      <w:r>
        <w:rPr>
          <w:rFonts w:ascii="Arial" w:hAnsi="Arial"/>
          <w:b/>
          <w:sz w:val="20"/>
          <w:lang w:bidi="de-DE"/>
        </w:rPr>
        <w:t>Tropic</w:t>
      </w:r>
      <w:proofErr w:type="spellEnd"/>
      <w:r>
        <w:rPr>
          <w:rFonts w:ascii="Arial" w:hAnsi="Arial"/>
          <w:sz w:val="20"/>
          <w:lang w:bidi="de-DE"/>
        </w:rPr>
        <w:t xml:space="preserve"> </w:t>
      </w:r>
      <w:r>
        <w:rPr>
          <w:rFonts w:ascii="Arial" w:hAnsi="Arial"/>
          <w:b/>
          <w:sz w:val="20"/>
          <w:lang w:bidi="de-DE"/>
        </w:rPr>
        <w:t>360 A15</w:t>
      </w:r>
    </w:p>
    <w:p w14:paraId="315CEAE3" w14:textId="77777777" w:rsidR="0061255F" w:rsidRDefault="00000000" w:rsidP="00C3558F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Lieferung und Montage des Akustikdeckensystems Rockfon </w:t>
      </w:r>
      <w:proofErr w:type="spellStart"/>
      <w:r>
        <w:rPr>
          <w:rFonts w:ascii="Arial" w:hAnsi="Arial"/>
          <w:sz w:val="20"/>
          <w:lang w:bidi="de-DE"/>
        </w:rPr>
        <w:t>Tropic</w:t>
      </w:r>
      <w:proofErr w:type="spellEnd"/>
      <w:r>
        <w:rPr>
          <w:rFonts w:ascii="Arial" w:hAnsi="Arial"/>
          <w:sz w:val="20"/>
          <w:lang w:bidi="de-DE"/>
        </w:rPr>
        <w:t xml:space="preserve"> 360 A15, bestehend aus Akustikdeckenplatten Rockfon </w:t>
      </w:r>
      <w:proofErr w:type="spellStart"/>
      <w:r>
        <w:rPr>
          <w:rFonts w:ascii="Arial" w:hAnsi="Arial"/>
          <w:sz w:val="20"/>
          <w:lang w:bidi="de-DE"/>
        </w:rPr>
        <w:t>Tropic</w:t>
      </w:r>
      <w:proofErr w:type="spellEnd"/>
      <w:r>
        <w:rPr>
          <w:rFonts w:ascii="Arial" w:hAnsi="Arial"/>
          <w:sz w:val="20"/>
          <w:lang w:bidi="de-DE"/>
        </w:rPr>
        <w:t xml:space="preserve"> 360 A15 und Unterkonstruktion Chicago Metallic T15 Click 2790.</w:t>
      </w:r>
    </w:p>
    <w:p w14:paraId="54ABD3B7" w14:textId="77777777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5EE5F7BC" w14:textId="77777777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b/>
          <w:color w:val="000000"/>
          <w:sz w:val="20"/>
          <w:lang w:bidi="de-DE"/>
        </w:rPr>
      </w:pPr>
      <w:r>
        <w:rPr>
          <w:rFonts w:ascii="Arial" w:hAnsi="Arial"/>
          <w:b/>
          <w:sz w:val="20"/>
          <w:lang w:bidi="de-DE"/>
        </w:rPr>
        <w:t>1. Systembestandteil:</w:t>
      </w:r>
    </w:p>
    <w:p w14:paraId="375DC27C" w14:textId="77777777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22FAEB10" w14:textId="77777777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b/>
          <w:color w:val="000000"/>
          <w:sz w:val="20"/>
          <w:lang w:bidi="de-DE"/>
        </w:rPr>
      </w:pPr>
      <w:r>
        <w:rPr>
          <w:rFonts w:ascii="Arial" w:hAnsi="Arial"/>
          <w:b/>
          <w:sz w:val="20"/>
          <w:lang w:bidi="de-DE"/>
        </w:rPr>
        <w:t>Akustikdeckenplatten aus Steinwolle</w:t>
      </w:r>
    </w:p>
    <w:p w14:paraId="0F187A64" w14:textId="77777777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391BFCEF" w14:textId="74DC8BEE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Fabrikat:</w:t>
      </w:r>
      <w:r w:rsidR="00C3558F">
        <w:rPr>
          <w:rFonts w:ascii="Arial" w:hAnsi="Arial"/>
          <w:sz w:val="20"/>
          <w:lang w:bidi="de-DE"/>
        </w:rPr>
        <w:tab/>
      </w:r>
      <w:r w:rsidR="00C3558F">
        <w:rPr>
          <w:rFonts w:ascii="Arial" w:hAnsi="Arial"/>
          <w:sz w:val="20"/>
          <w:lang w:bidi="de-DE"/>
        </w:rPr>
        <w:tab/>
      </w:r>
      <w:r w:rsidR="00C3558F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Rockfon®</w:t>
      </w:r>
    </w:p>
    <w:p w14:paraId="38F82AB9" w14:textId="48DFEC96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Typ:</w:t>
      </w:r>
      <w:r w:rsidR="00C3558F">
        <w:rPr>
          <w:rFonts w:ascii="Arial" w:hAnsi="Arial"/>
          <w:sz w:val="20"/>
          <w:lang w:bidi="de-DE"/>
        </w:rPr>
        <w:tab/>
      </w:r>
      <w:r w:rsidR="00C3558F">
        <w:rPr>
          <w:rFonts w:ascii="Arial" w:hAnsi="Arial"/>
          <w:sz w:val="20"/>
          <w:lang w:bidi="de-DE"/>
        </w:rPr>
        <w:tab/>
      </w:r>
      <w:r w:rsidR="00C3558F">
        <w:rPr>
          <w:rFonts w:ascii="Arial" w:hAnsi="Arial"/>
          <w:sz w:val="20"/>
          <w:lang w:bidi="de-DE"/>
        </w:rPr>
        <w:tab/>
      </w:r>
      <w:proofErr w:type="spellStart"/>
      <w:r>
        <w:rPr>
          <w:rFonts w:ascii="Arial" w:hAnsi="Arial"/>
          <w:sz w:val="20"/>
          <w:lang w:bidi="de-DE"/>
        </w:rPr>
        <w:t>Tropic</w:t>
      </w:r>
      <w:proofErr w:type="spellEnd"/>
      <w:r>
        <w:rPr>
          <w:rFonts w:ascii="Arial" w:hAnsi="Arial"/>
          <w:sz w:val="20"/>
          <w:lang w:bidi="de-DE"/>
        </w:rPr>
        <w:t xml:space="preserve"> 360 </w:t>
      </w:r>
    </w:p>
    <w:p w14:paraId="238BD773" w14:textId="74DE06EE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Plattendicke [mm]:</w:t>
      </w:r>
      <w:r w:rsidR="00C3558F">
        <w:rPr>
          <w:rFonts w:ascii="Arial" w:hAnsi="Arial"/>
          <w:sz w:val="20"/>
          <w:lang w:bidi="de-DE"/>
        </w:rPr>
        <w:tab/>
      </w:r>
      <w:r w:rsidR="00C3558F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20 mm</w:t>
      </w:r>
    </w:p>
    <w:p w14:paraId="771C6417" w14:textId="3D7DB738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Modulabmessungen:</w:t>
      </w:r>
      <w:r w:rsidR="00C3558F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600 x 600 mm, 625 x 625 mm, 1200 x 600 mm, 1250 x 625 mm </w:t>
      </w:r>
    </w:p>
    <w:p w14:paraId="1738C7C2" w14:textId="4A5A2F1D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Kantenausbildung:</w:t>
      </w:r>
      <w:r w:rsidR="00C3558F">
        <w:rPr>
          <w:rFonts w:ascii="Arial" w:hAnsi="Arial"/>
          <w:sz w:val="20"/>
          <w:lang w:bidi="de-DE"/>
        </w:rPr>
        <w:tab/>
      </w:r>
      <w:r w:rsidR="00C3558F">
        <w:rPr>
          <w:rFonts w:ascii="Arial" w:hAnsi="Arial"/>
          <w:sz w:val="20"/>
          <w:lang w:bidi="de-DE"/>
        </w:rPr>
        <w:tab/>
      </w:r>
      <w:proofErr w:type="gramStart"/>
      <w:r>
        <w:rPr>
          <w:rFonts w:ascii="Arial" w:hAnsi="Arial"/>
          <w:sz w:val="20"/>
          <w:lang w:bidi="de-DE"/>
        </w:rPr>
        <w:t>A(</w:t>
      </w:r>
      <w:proofErr w:type="gramEnd"/>
      <w:r>
        <w:rPr>
          <w:rFonts w:ascii="Arial" w:hAnsi="Arial"/>
          <w:sz w:val="20"/>
          <w:lang w:bidi="de-DE"/>
        </w:rPr>
        <w:t>15) nach DIN EN 13964</w:t>
      </w:r>
    </w:p>
    <w:p w14:paraId="78542BA0" w14:textId="096F0951" w:rsidR="0061255F" w:rsidRDefault="00000000" w:rsidP="00C3558F">
      <w:pPr>
        <w:keepNext/>
        <w:spacing w:after="0" w:line="240" w:lineRule="auto"/>
        <w:ind w:left="1040" w:right="616"/>
        <w:rPr>
          <w:rFonts w:ascii="Arial" w:hAnsi="Arial"/>
          <w:sz w:val="20"/>
          <w:lang w:bidi="de-DE"/>
        </w:rPr>
      </w:pPr>
      <w:r>
        <w:rPr>
          <w:rFonts w:ascii="Arial" w:hAnsi="Arial"/>
          <w:sz w:val="20"/>
          <w:lang w:bidi="de-DE"/>
        </w:rPr>
        <w:t>Nachhaltigkeit:</w:t>
      </w:r>
      <w:r w:rsidR="00C3558F">
        <w:rPr>
          <w:rFonts w:ascii="Arial" w:hAnsi="Arial"/>
          <w:sz w:val="20"/>
          <w:lang w:bidi="de-DE"/>
        </w:rPr>
        <w:tab/>
      </w:r>
      <w:r w:rsidR="00C3558F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Das Produkt muss Cradle2Cradle zertifiziert sein!</w:t>
      </w:r>
    </w:p>
    <w:p w14:paraId="3B08C762" w14:textId="77777777" w:rsidR="00C3558F" w:rsidRDefault="00C3558F" w:rsidP="00C3558F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</w:p>
    <w:p w14:paraId="245141AE" w14:textId="59F2F153" w:rsidR="0061255F" w:rsidRDefault="00000000" w:rsidP="00C3558F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Baustellenverschnitt sowie Altmaterial beim</w:t>
      </w:r>
      <w:r w:rsidR="00C3558F">
        <w:rPr>
          <w:rFonts w:ascii="Arial" w:hAnsi="Arial"/>
          <w:sz w:val="20"/>
          <w:lang w:bidi="de-DE"/>
        </w:rPr>
        <w:t xml:space="preserve"> </w:t>
      </w:r>
      <w:r>
        <w:rPr>
          <w:rFonts w:ascii="Arial" w:hAnsi="Arial"/>
          <w:sz w:val="20"/>
          <w:lang w:bidi="de-DE"/>
        </w:rPr>
        <w:t>Rückbau von Rockfon Decken können einfach</w:t>
      </w:r>
    </w:p>
    <w:p w14:paraId="2AA9DBDC" w14:textId="4359C06D" w:rsidR="0061255F" w:rsidRDefault="00000000" w:rsidP="00C3558F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und effizient entsorgt werden.</w:t>
      </w:r>
      <w:r w:rsidR="00C3558F">
        <w:rPr>
          <w:rFonts w:ascii="Arial" w:hAnsi="Arial"/>
          <w:sz w:val="20"/>
          <w:lang w:bidi="de-DE"/>
        </w:rPr>
        <w:t xml:space="preserve"> </w:t>
      </w:r>
      <w:r>
        <w:rPr>
          <w:rFonts w:ascii="Arial" w:hAnsi="Arial"/>
          <w:sz w:val="20"/>
          <w:lang w:bidi="de-DE"/>
        </w:rPr>
        <w:t>Das zurückgenommene Material wird wieder</w:t>
      </w:r>
      <w:r w:rsidR="00C3558F">
        <w:rPr>
          <w:rFonts w:ascii="Arial" w:hAnsi="Arial"/>
          <w:sz w:val="20"/>
          <w:lang w:bidi="de-DE"/>
        </w:rPr>
        <w:t xml:space="preserve"> </w:t>
      </w:r>
      <w:r>
        <w:rPr>
          <w:rFonts w:ascii="Arial" w:hAnsi="Arial"/>
          <w:sz w:val="20"/>
          <w:lang w:bidi="de-DE"/>
        </w:rPr>
        <w:t>vollständig dem Produktionsprozess zugeführt.</w:t>
      </w:r>
      <w:r w:rsidR="00C3558F">
        <w:rPr>
          <w:rFonts w:ascii="Arial" w:hAnsi="Arial"/>
          <w:sz w:val="20"/>
          <w:lang w:bidi="de-DE"/>
        </w:rPr>
        <w:t xml:space="preserve"> </w:t>
      </w:r>
      <w:r>
        <w:rPr>
          <w:rFonts w:ascii="Arial" w:hAnsi="Arial"/>
          <w:sz w:val="20"/>
          <w:lang w:bidi="de-DE"/>
        </w:rPr>
        <w:t>Somit gewährleistet Rockfon einen ganzheitlich</w:t>
      </w:r>
      <w:r w:rsidR="00C3558F">
        <w:rPr>
          <w:rFonts w:ascii="Arial" w:hAnsi="Arial"/>
          <w:sz w:val="20"/>
          <w:lang w:bidi="de-DE"/>
        </w:rPr>
        <w:t xml:space="preserve"> </w:t>
      </w:r>
      <w:r>
        <w:rPr>
          <w:rFonts w:ascii="Arial" w:hAnsi="Arial"/>
          <w:sz w:val="20"/>
          <w:lang w:bidi="de-DE"/>
        </w:rPr>
        <w:t>geschlossenen Kreislauf.</w:t>
      </w:r>
    </w:p>
    <w:p w14:paraId="51645E36" w14:textId="77777777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127F2EE9" w14:textId="77777777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34376CB3" w14:textId="77777777" w:rsidR="0061255F" w:rsidRDefault="00000000" w:rsidP="00C3558F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Die Akustikdecke gewährleistet darüber hinaus mindestens folgende funktionelle Eigenschaften:</w:t>
      </w:r>
    </w:p>
    <w:p w14:paraId="4D51D084" w14:textId="77777777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56B9285A" w14:textId="21FD1094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Sichtseite:</w:t>
      </w:r>
      <w:r w:rsidR="00C3558F">
        <w:rPr>
          <w:rFonts w:ascii="Arial" w:hAnsi="Arial"/>
          <w:sz w:val="20"/>
          <w:lang w:bidi="de-DE"/>
        </w:rPr>
        <w:tab/>
      </w:r>
      <w:r w:rsidR="00C3558F">
        <w:rPr>
          <w:rFonts w:ascii="Arial" w:hAnsi="Arial"/>
          <w:sz w:val="20"/>
          <w:lang w:bidi="de-DE"/>
        </w:rPr>
        <w:tab/>
      </w:r>
      <w:r w:rsidR="00C3558F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Akustikvlies mit akustisch transparenter Farbbeschichtung</w:t>
      </w:r>
    </w:p>
    <w:p w14:paraId="184DDAB7" w14:textId="3F4DC8C8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Farbe:</w:t>
      </w:r>
      <w:r w:rsidR="00C3558F">
        <w:rPr>
          <w:rFonts w:ascii="Arial" w:hAnsi="Arial"/>
          <w:sz w:val="20"/>
          <w:lang w:bidi="de-DE"/>
        </w:rPr>
        <w:tab/>
      </w:r>
      <w:r w:rsidR="00C3558F">
        <w:rPr>
          <w:rFonts w:ascii="Arial" w:hAnsi="Arial"/>
          <w:sz w:val="20"/>
          <w:lang w:bidi="de-DE"/>
        </w:rPr>
        <w:tab/>
      </w:r>
      <w:r w:rsidR="00C3558F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Glatte mattweiße Oberfläche</w:t>
      </w:r>
    </w:p>
    <w:p w14:paraId="7DCC6609" w14:textId="7FFCE4FB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Rückseite:</w:t>
      </w:r>
      <w:r w:rsidR="00C3558F">
        <w:rPr>
          <w:rFonts w:ascii="Arial" w:hAnsi="Arial"/>
          <w:sz w:val="20"/>
          <w:lang w:bidi="de-DE"/>
        </w:rPr>
        <w:tab/>
      </w:r>
      <w:r w:rsidR="00C3558F">
        <w:rPr>
          <w:rFonts w:ascii="Arial" w:hAnsi="Arial"/>
          <w:sz w:val="20"/>
          <w:lang w:bidi="de-DE"/>
        </w:rPr>
        <w:tab/>
      </w:r>
      <w:r w:rsidR="00C3558F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abriebminderndes Vlies</w:t>
      </w:r>
    </w:p>
    <w:p w14:paraId="25735305" w14:textId="6C501171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Brandverhalten:</w:t>
      </w:r>
      <w:r w:rsidR="00C3558F">
        <w:rPr>
          <w:rFonts w:ascii="Arial" w:hAnsi="Arial"/>
          <w:sz w:val="20"/>
          <w:lang w:bidi="de-DE"/>
        </w:rPr>
        <w:tab/>
      </w:r>
      <w:r w:rsidR="00C3558F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Euroklasse A1 nach DIN EN 13501-1</w:t>
      </w:r>
    </w:p>
    <w:p w14:paraId="5444A215" w14:textId="138FD6F8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Schmelzpunkt:</w:t>
      </w:r>
      <w:r w:rsidR="00C3558F">
        <w:rPr>
          <w:rFonts w:ascii="Arial" w:hAnsi="Arial"/>
          <w:sz w:val="20"/>
          <w:lang w:bidi="de-DE"/>
        </w:rPr>
        <w:tab/>
      </w:r>
      <w:r w:rsidR="00C3558F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&gt;1000° C, nach DIN 4102-17</w:t>
      </w:r>
    </w:p>
    <w:p w14:paraId="680AF377" w14:textId="1D1FDD81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Biegezugfestigkeitsklasse:</w:t>
      </w:r>
      <w:r w:rsidR="00C3558F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1/C/0N</w:t>
      </w:r>
    </w:p>
    <w:p w14:paraId="072B1565" w14:textId="3053718E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Feuchtigkeitsbeständigkeit:</w:t>
      </w:r>
      <w:r w:rsidR="00C3558F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100% RH, bei 0 - 40 °C</w:t>
      </w:r>
    </w:p>
    <w:p w14:paraId="1AE06C28" w14:textId="00AC9E37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Lichtreflexionsgrad:</w:t>
      </w:r>
      <w:r w:rsidR="00C3558F">
        <w:rPr>
          <w:rFonts w:ascii="Arial" w:hAnsi="Arial"/>
          <w:sz w:val="20"/>
          <w:lang w:bidi="de-DE"/>
        </w:rPr>
        <w:tab/>
      </w:r>
      <w:r w:rsidR="00C3558F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86 %, nach ISO 7724-2</w:t>
      </w:r>
    </w:p>
    <w:p w14:paraId="2EA1F14E" w14:textId="3AD89648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L-Wert </w:t>
      </w:r>
      <w:proofErr w:type="spellStart"/>
      <w:r>
        <w:rPr>
          <w:rFonts w:ascii="Arial" w:hAnsi="Arial"/>
          <w:sz w:val="20"/>
          <w:lang w:bidi="de-DE"/>
        </w:rPr>
        <w:t>Weißgrad</w:t>
      </w:r>
      <w:proofErr w:type="spellEnd"/>
      <w:r>
        <w:rPr>
          <w:rFonts w:ascii="Arial" w:hAnsi="Arial"/>
          <w:sz w:val="20"/>
          <w:lang w:bidi="de-DE"/>
        </w:rPr>
        <w:t>:</w:t>
      </w:r>
      <w:r w:rsidR="00C3558F">
        <w:rPr>
          <w:rFonts w:ascii="Arial" w:hAnsi="Arial"/>
          <w:sz w:val="20"/>
          <w:lang w:bidi="de-DE"/>
        </w:rPr>
        <w:tab/>
      </w:r>
      <w:r w:rsidR="00C3558F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94, nach ISO 7724</w:t>
      </w:r>
    </w:p>
    <w:p w14:paraId="15B30EB6" w14:textId="5CE34544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Glanzwert:</w:t>
      </w:r>
      <w:r w:rsidR="00C3558F">
        <w:rPr>
          <w:rFonts w:ascii="Arial" w:hAnsi="Arial"/>
          <w:sz w:val="20"/>
          <w:lang w:bidi="de-DE"/>
        </w:rPr>
        <w:tab/>
      </w:r>
      <w:r w:rsidR="00C3558F">
        <w:rPr>
          <w:rFonts w:ascii="Arial" w:hAnsi="Arial"/>
          <w:sz w:val="20"/>
          <w:lang w:bidi="de-DE"/>
        </w:rPr>
        <w:tab/>
      </w:r>
      <w:r w:rsidR="00C3558F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&gt;1 Glanzeinheit im 85°-Winkel, nach ISO 2813</w:t>
      </w:r>
    </w:p>
    <w:p w14:paraId="114819A3" w14:textId="13A5FAEB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Reinigungsfähigkeit:</w:t>
      </w:r>
      <w:r w:rsidR="00C3558F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mit weicher Bürste oder Staubsauger</w:t>
      </w:r>
    </w:p>
    <w:p w14:paraId="160C3A90" w14:textId="163FF67B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Grenzwert Formaldehyd:</w:t>
      </w:r>
      <w:r w:rsidR="00C3558F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unterhalb der Klasse E1 nach DIN EN 13964</w:t>
      </w:r>
    </w:p>
    <w:p w14:paraId="6E2F7090" w14:textId="67297432" w:rsidR="0061255F" w:rsidRDefault="00000000" w:rsidP="00C3558F">
      <w:pPr>
        <w:keepNext/>
        <w:spacing w:before="20" w:after="0" w:line="240" w:lineRule="auto"/>
        <w:ind w:left="3540" w:right="616" w:hanging="250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Wohngesundheit:</w:t>
      </w:r>
      <w:r w:rsidR="00C3558F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Nachweis der besonderen Umweltfreundlichkeit durch Blauer Engel DE-UZ 132, M1 Indoor Climate Label und Danish Indoor Climate Label</w:t>
      </w:r>
    </w:p>
    <w:p w14:paraId="2CFE44BE" w14:textId="77777777" w:rsidR="0061255F" w:rsidRDefault="00000000" w:rsidP="00C3558F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319FED63" w14:textId="77777777" w:rsidR="0061255F" w:rsidRDefault="00000000" w:rsidP="00C3558F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Praktischer Schallabsorptionsgrad nach DIN EN ISO 11654 bei einer totalen Konstruktionshöhe von 200 mm</w:t>
      </w:r>
    </w:p>
    <w:p w14:paraId="5F62C9ED" w14:textId="77777777" w:rsidR="0061255F" w:rsidRDefault="00000000" w:rsidP="00C3558F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6BE97691" w14:textId="77777777" w:rsidR="0061255F" w:rsidRDefault="00000000" w:rsidP="00C3558F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125 Hz = 0,50</w:t>
      </w:r>
    </w:p>
    <w:p w14:paraId="767680F9" w14:textId="77777777" w:rsidR="0061255F" w:rsidRDefault="00000000" w:rsidP="00C3558F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250 Hz = 0,95</w:t>
      </w:r>
    </w:p>
    <w:p w14:paraId="3B3ECAAA" w14:textId="77777777" w:rsidR="0061255F" w:rsidRDefault="00000000" w:rsidP="00C3558F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500 Hz = 1,00</w:t>
      </w:r>
    </w:p>
    <w:p w14:paraId="72F1BF7C" w14:textId="77777777" w:rsidR="0061255F" w:rsidRDefault="00000000" w:rsidP="00C3558F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1.000 Hz = 0,95</w:t>
      </w:r>
    </w:p>
    <w:p w14:paraId="3F4BEF2F" w14:textId="77777777" w:rsidR="0061255F" w:rsidRDefault="00000000" w:rsidP="00C3558F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2.000 Hz = 1,00</w:t>
      </w:r>
    </w:p>
    <w:p w14:paraId="5F23B0B8" w14:textId="77777777" w:rsidR="0061255F" w:rsidRDefault="00000000" w:rsidP="00C3558F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4.000 Hz = 1,00</w:t>
      </w:r>
    </w:p>
    <w:p w14:paraId="773F6A18" w14:textId="77777777" w:rsidR="0061255F" w:rsidRDefault="00000000" w:rsidP="00C3558F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56D60018" w14:textId="77777777" w:rsidR="0061255F" w:rsidRDefault="00000000" w:rsidP="00C3558F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Absorptionsklasse A (nach DIN EN ISO 11654); </w:t>
      </w:r>
      <w:proofErr w:type="spellStart"/>
      <w:r>
        <w:rPr>
          <w:rFonts w:ascii="Arial" w:hAnsi="Arial"/>
          <w:sz w:val="20"/>
          <w:lang w:bidi="de-DE"/>
        </w:rPr>
        <w:t>alphaW</w:t>
      </w:r>
      <w:proofErr w:type="spellEnd"/>
      <w:r>
        <w:rPr>
          <w:rFonts w:ascii="Arial" w:hAnsi="Arial"/>
          <w:sz w:val="20"/>
          <w:lang w:bidi="de-DE"/>
        </w:rPr>
        <w:t xml:space="preserve"> = 1,00</w:t>
      </w:r>
    </w:p>
    <w:p w14:paraId="6ACE8FC7" w14:textId="77777777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lastRenderedPageBreak/>
        <w:t> </w:t>
      </w:r>
    </w:p>
    <w:p w14:paraId="116EB730" w14:textId="77777777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5F766382" w14:textId="77777777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5BD45F78" w14:textId="77777777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b/>
          <w:color w:val="000000"/>
          <w:sz w:val="20"/>
          <w:lang w:bidi="de-DE"/>
        </w:rPr>
      </w:pPr>
      <w:r>
        <w:rPr>
          <w:rFonts w:ascii="Arial" w:hAnsi="Arial"/>
          <w:b/>
          <w:sz w:val="20"/>
          <w:lang w:bidi="de-DE"/>
        </w:rPr>
        <w:t>2. Systembestandteil: T15 Click-Unterkonstruktion</w:t>
      </w:r>
    </w:p>
    <w:p w14:paraId="7D5F7859" w14:textId="77777777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5298F4E7" w14:textId="051217FF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Fabrikat:</w:t>
      </w:r>
      <w:r w:rsidR="00C3558F">
        <w:rPr>
          <w:rFonts w:ascii="Arial" w:hAnsi="Arial"/>
          <w:sz w:val="20"/>
          <w:lang w:bidi="de-DE"/>
        </w:rPr>
        <w:tab/>
      </w:r>
      <w:r w:rsidR="00C3558F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Rockfon®</w:t>
      </w:r>
    </w:p>
    <w:p w14:paraId="50F82473" w14:textId="67D903B3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System:</w:t>
      </w:r>
      <w:r w:rsidR="00C3558F">
        <w:rPr>
          <w:rFonts w:ascii="Arial" w:hAnsi="Arial"/>
          <w:sz w:val="20"/>
          <w:lang w:bidi="de-DE"/>
        </w:rPr>
        <w:tab/>
      </w:r>
      <w:r w:rsidR="00C3558F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Chicago Metallic™ T15 Click 2790; demontierbar</w:t>
      </w:r>
    </w:p>
    <w:p w14:paraId="5A9B2425" w14:textId="0A29614A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Profilbreite:</w:t>
      </w:r>
      <w:r w:rsidR="00C3558F">
        <w:rPr>
          <w:rFonts w:ascii="Arial" w:hAnsi="Arial"/>
          <w:sz w:val="20"/>
          <w:lang w:bidi="de-DE"/>
        </w:rPr>
        <w:tab/>
      </w:r>
      <w:r w:rsidR="00C3558F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15 mm</w:t>
      </w:r>
    </w:p>
    <w:p w14:paraId="0CC68D84" w14:textId="79ED42F5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Profilhöhe:</w:t>
      </w:r>
      <w:r w:rsidR="00C3558F">
        <w:rPr>
          <w:rFonts w:ascii="Arial" w:hAnsi="Arial"/>
          <w:sz w:val="20"/>
          <w:lang w:bidi="de-DE"/>
        </w:rPr>
        <w:tab/>
      </w:r>
      <w:r w:rsidR="00C3558F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38 mm (Haupt- und Querschienen)</w:t>
      </w:r>
    </w:p>
    <w:p w14:paraId="382FADE9" w14:textId="20DB740F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Materialstärke:</w:t>
      </w:r>
      <w:r w:rsidR="00C3558F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Hauptschienen: 2 x 0,4 mm; Querschienen: 2 x 0,3 mm</w:t>
      </w:r>
    </w:p>
    <w:p w14:paraId="182F9CE3" w14:textId="69A11069" w:rsidR="0061255F" w:rsidRDefault="00000000" w:rsidP="00C3558F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Profilfarbe:</w:t>
      </w:r>
      <w:r w:rsidR="00C3558F">
        <w:rPr>
          <w:rFonts w:ascii="Arial" w:hAnsi="Arial"/>
          <w:sz w:val="20"/>
          <w:lang w:bidi="de-DE"/>
        </w:rPr>
        <w:tab/>
      </w:r>
      <w:r w:rsidR="00C3558F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Matt Weiß 11, ähnlich RAL 9003 (weitere Farben auf Anfrage)</w:t>
      </w:r>
    </w:p>
    <w:p w14:paraId="75A270C0" w14:textId="77777777" w:rsidR="0061255F" w:rsidRDefault="00000000" w:rsidP="00C3558F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73CC701B" w14:textId="77777777" w:rsidR="0061255F" w:rsidRDefault="00000000" w:rsidP="00C3558F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Darüber hinaus gewährleistet die Unterkonstruktion mindestens folgende funktionelle Eigenschaften:</w:t>
      </w:r>
    </w:p>
    <w:p w14:paraId="04F5AD7B" w14:textId="77777777" w:rsidR="0061255F" w:rsidRDefault="00000000" w:rsidP="00C3558F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600CE9ED" w14:textId="716C0FD2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Brandverhalten:</w:t>
      </w:r>
      <w:r w:rsidR="00C3558F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Euroklasse A1 nach DIN EN 13501-1</w:t>
      </w:r>
    </w:p>
    <w:p w14:paraId="6A77034F" w14:textId="0B83AF50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Korrosionsklasse:</w:t>
      </w:r>
      <w:r w:rsidR="00C3558F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B, nach DIN EN 13964</w:t>
      </w:r>
    </w:p>
    <w:p w14:paraId="72C6E236" w14:textId="77777777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52E11CC4" w14:textId="77777777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Alternativ System Hook möglich: T15 Hook 2750</w:t>
      </w:r>
    </w:p>
    <w:p w14:paraId="21195B74" w14:textId="77777777" w:rsidR="0061255F" w:rsidRDefault="00000000" w:rsidP="00C3558F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64D63938" w14:textId="77777777" w:rsidR="0061255F" w:rsidRDefault="00000000" w:rsidP="00C3558F">
      <w:pPr>
        <w:keepNext/>
        <w:spacing w:after="0" w:line="240" w:lineRule="auto"/>
        <w:ind w:left="1040" w:right="616"/>
        <w:rPr>
          <w:rFonts w:ascii="Arial" w:eastAsia="Arial" w:hAnsi="Arial" w:cs="Arial"/>
          <w:b/>
          <w:color w:val="000000"/>
          <w:sz w:val="20"/>
          <w:lang w:bidi="de-DE"/>
        </w:rPr>
      </w:pPr>
      <w:r>
        <w:rPr>
          <w:rFonts w:ascii="Arial" w:hAnsi="Arial"/>
          <w:b/>
          <w:sz w:val="20"/>
          <w:lang w:bidi="de-DE"/>
        </w:rPr>
        <w:t>Montagekurzbeschreibung</w:t>
      </w:r>
    </w:p>
    <w:p w14:paraId="095E0F82" w14:textId="77777777" w:rsidR="0061255F" w:rsidRDefault="00000000" w:rsidP="00C3558F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7885B2DC" w14:textId="77777777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Die Akustikdecke ist in der oben genannten abgehängten T-Profil Unterkonstruktion gem. Systembeschreibung als Einlege-System zu liefern und zu montieren. Die Unterkonstruktion ist werkzeuglos demontierbar und wiederverwendbar und zusätzlich sind alle Platten einzeln demontierbar. Anfallende An- und Ausschnitte sind bauseits herzustellen.</w:t>
      </w:r>
    </w:p>
    <w:p w14:paraId="3C2B8A73" w14:textId="77777777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6D6B203C" w14:textId="77777777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41C0A26C" w14:textId="77777777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proofErr w:type="spellStart"/>
      <w:r>
        <w:rPr>
          <w:rFonts w:ascii="Arial" w:hAnsi="Arial"/>
          <w:sz w:val="20"/>
          <w:lang w:bidi="de-DE"/>
        </w:rPr>
        <w:t>Abhängehöhe</w:t>
      </w:r>
      <w:proofErr w:type="spellEnd"/>
      <w:r>
        <w:rPr>
          <w:rFonts w:ascii="Arial" w:hAnsi="Arial"/>
          <w:sz w:val="20"/>
          <w:lang w:bidi="de-DE"/>
        </w:rPr>
        <w:t>:</w:t>
      </w:r>
    </w:p>
    <w:p w14:paraId="1623D032" w14:textId="77777777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76F6C229" w14:textId="77777777" w:rsidR="0061255F" w:rsidRDefault="00000000" w:rsidP="00C3558F">
      <w:pPr>
        <w:keepNext/>
        <w:spacing w:before="20" w:after="0" w:line="240" w:lineRule="auto"/>
        <w:ind w:left="1040" w:right="616"/>
        <w:rPr>
          <w:rFonts w:ascii="Arial" w:hAnsi="Arial"/>
          <w:sz w:val="20"/>
          <w:lang w:bidi="de-DE"/>
        </w:rPr>
      </w:pPr>
      <w:r>
        <w:rPr>
          <w:rFonts w:ascii="Arial" w:hAnsi="Arial"/>
          <w:sz w:val="20"/>
          <w:lang w:bidi="de-DE"/>
        </w:rPr>
        <w:t>Die abnahmefertige Montage ist nach DIN EN 13964, Vorbemerkungen, Architektenplänen, Angaben der Bauleitung sowie den Hersteller- Verarbeitungsrichtlinien auszuführen.</w:t>
      </w:r>
    </w:p>
    <w:p w14:paraId="28CB6329" w14:textId="77777777" w:rsidR="00C3558F" w:rsidRDefault="00C3558F" w:rsidP="00C3558F">
      <w:pPr>
        <w:keepNext/>
        <w:spacing w:before="20" w:after="0" w:line="240" w:lineRule="auto"/>
        <w:ind w:left="1040" w:right="616"/>
        <w:rPr>
          <w:rFonts w:ascii="Arial" w:hAnsi="Arial"/>
          <w:sz w:val="20"/>
          <w:lang w:bidi="de-DE"/>
        </w:rPr>
      </w:pPr>
    </w:p>
    <w:tbl>
      <w:tblPr>
        <w:tblW w:w="7121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8"/>
        <w:gridCol w:w="1160"/>
        <w:gridCol w:w="1650"/>
        <w:gridCol w:w="583"/>
        <w:gridCol w:w="1607"/>
        <w:gridCol w:w="583"/>
      </w:tblGrid>
      <w:tr w:rsidR="00C3558F" w14:paraId="375C2FE3" w14:textId="77777777" w:rsidTr="00C3558F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8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2233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384"/>
              <w:gridCol w:w="849"/>
            </w:tblGrid>
            <w:tr w:rsidR="00C3558F" w14:paraId="2A57201E" w14:textId="77777777" w:rsidTr="00C3558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384" w:type="dxa"/>
                </w:tcPr>
                <w:p w14:paraId="51417912" w14:textId="77777777" w:rsidR="00C3558F" w:rsidRDefault="00C3558F" w:rsidP="00C3558F">
                  <w:pPr>
                    <w:keepNext/>
                    <w:spacing w:after="0" w:line="240" w:lineRule="auto"/>
                    <w:ind w:right="616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Menge:</w:t>
                  </w:r>
                </w:p>
              </w:tc>
              <w:tc>
                <w:tcPr>
                  <w:tcW w:w="849" w:type="dxa"/>
                  <w:tcBorders>
                    <w:bottom w:val="dotted" w:sz="13" w:space="0" w:color="000000"/>
                  </w:tcBorders>
                </w:tcPr>
                <w:p w14:paraId="57CE8F2A" w14:textId="77777777" w:rsidR="00C3558F" w:rsidRDefault="00C3558F" w:rsidP="00C3558F">
                  <w:pPr>
                    <w:keepNext/>
                    <w:spacing w:after="0" w:line="240" w:lineRule="auto"/>
                    <w:ind w:right="616" w:hanging="433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6B77DAEA" w14:textId="77777777" w:rsidR="00C3558F" w:rsidRDefault="00C3558F" w:rsidP="009250AC">
            <w:pPr>
              <w:spacing w:line="240" w:lineRule="auto"/>
              <w:ind w:right="616"/>
            </w:pPr>
          </w:p>
        </w:tc>
        <w:tc>
          <w:tcPr>
            <w:tcW w:w="1160" w:type="dxa"/>
            <w:tcMar>
              <w:top w:w="100" w:type="dxa"/>
              <w:bottom w:w="200" w:type="dxa"/>
            </w:tcMar>
            <w:vAlign w:val="center"/>
          </w:tcPr>
          <w:p w14:paraId="70162FCD" w14:textId="77777777" w:rsidR="00C3558F" w:rsidRPr="00C3558F" w:rsidRDefault="00C3558F" w:rsidP="00C3558F">
            <w:pPr>
              <w:keepNext/>
              <w:tabs>
                <w:tab w:val="left" w:pos="836"/>
              </w:tabs>
              <w:spacing w:after="0" w:line="240" w:lineRule="auto"/>
              <w:ind w:right="278"/>
              <w:rPr>
                <w:rFonts w:ascii="Arial" w:hAnsi="Arial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Stück</w:t>
            </w:r>
          </w:p>
        </w:tc>
        <w:tc>
          <w:tcPr>
            <w:tcW w:w="165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223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139"/>
              <w:gridCol w:w="1100"/>
            </w:tblGrid>
            <w:tr w:rsidR="00C3558F" w14:paraId="026E7703" w14:textId="77777777" w:rsidTr="009250A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139" w:type="dxa"/>
                </w:tcPr>
                <w:p w14:paraId="1E34C1C9" w14:textId="77777777" w:rsidR="00C3558F" w:rsidRDefault="00C3558F" w:rsidP="00C3558F">
                  <w:pPr>
                    <w:keepNext/>
                    <w:spacing w:after="0" w:line="240" w:lineRule="auto"/>
                    <w:ind w:right="616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Preis: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68FB0EAA" w14:textId="77777777" w:rsidR="00C3558F" w:rsidRDefault="00C3558F" w:rsidP="00C3558F">
                  <w:pPr>
                    <w:keepNext/>
                    <w:spacing w:after="0" w:line="240" w:lineRule="auto"/>
                    <w:ind w:right="616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62D86D1A" w14:textId="77777777" w:rsidR="00C3558F" w:rsidRDefault="00C3558F" w:rsidP="009250AC">
            <w:pPr>
              <w:spacing w:line="240" w:lineRule="auto"/>
              <w:ind w:right="616"/>
            </w:pPr>
          </w:p>
        </w:tc>
        <w:tc>
          <w:tcPr>
            <w:tcW w:w="583" w:type="dxa"/>
            <w:tcMar>
              <w:top w:w="100" w:type="dxa"/>
              <w:bottom w:w="200" w:type="dxa"/>
            </w:tcMar>
            <w:vAlign w:val="center"/>
          </w:tcPr>
          <w:p w14:paraId="23DE7570" w14:textId="77777777" w:rsidR="00C3558F" w:rsidRPr="00C3558F" w:rsidRDefault="00C3558F" w:rsidP="009250AC">
            <w:pPr>
              <w:keepNext/>
              <w:spacing w:after="0" w:line="240" w:lineRule="auto"/>
              <w:ind w:right="616"/>
              <w:rPr>
                <w:rFonts w:ascii="Arial" w:hAnsi="Arial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  <w:tc>
          <w:tcPr>
            <w:tcW w:w="1607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212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27"/>
              <w:gridCol w:w="1100"/>
            </w:tblGrid>
            <w:tr w:rsidR="00C3558F" w14:paraId="300FD856" w14:textId="77777777" w:rsidTr="009250A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27" w:type="dxa"/>
                </w:tcPr>
                <w:p w14:paraId="284BFEE3" w14:textId="77777777" w:rsidR="00C3558F" w:rsidRDefault="00C3558F" w:rsidP="00C3558F">
                  <w:pPr>
                    <w:keepNext/>
                    <w:spacing w:after="0" w:line="240" w:lineRule="auto"/>
                    <w:ind w:right="616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GP: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067E22F6" w14:textId="77777777" w:rsidR="00C3558F" w:rsidRDefault="00C3558F" w:rsidP="00C3558F">
                  <w:pPr>
                    <w:keepNext/>
                    <w:spacing w:after="0" w:line="240" w:lineRule="auto"/>
                    <w:ind w:right="616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6AEB3215" w14:textId="77777777" w:rsidR="00C3558F" w:rsidRDefault="00C3558F" w:rsidP="009250AC">
            <w:pPr>
              <w:spacing w:line="240" w:lineRule="auto"/>
              <w:ind w:right="616"/>
            </w:pPr>
          </w:p>
        </w:tc>
        <w:tc>
          <w:tcPr>
            <w:tcW w:w="583" w:type="dxa"/>
            <w:tcMar>
              <w:top w:w="100" w:type="dxa"/>
              <w:bottom w:w="200" w:type="dxa"/>
            </w:tcMar>
            <w:vAlign w:val="center"/>
          </w:tcPr>
          <w:p w14:paraId="5BED3D79" w14:textId="77777777" w:rsidR="00C3558F" w:rsidRPr="00C3558F" w:rsidRDefault="00C3558F" w:rsidP="009250AC">
            <w:pPr>
              <w:keepNext/>
              <w:spacing w:after="0" w:line="240" w:lineRule="auto"/>
              <w:ind w:right="616"/>
              <w:rPr>
                <w:rFonts w:ascii="Arial" w:hAnsi="Arial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</w:tr>
      <w:tr w:rsidR="0061255F" w14:paraId="2D612AED" w14:textId="77777777" w:rsidTr="00C3558F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8" w:type="dxa"/>
            <w:tcMar>
              <w:top w:w="100" w:type="dxa"/>
              <w:bottom w:w="200" w:type="dxa"/>
            </w:tcMar>
            <w:vAlign w:val="center"/>
          </w:tcPr>
          <w:p w14:paraId="0AE08EF0" w14:textId="77777777" w:rsidR="0061255F" w:rsidRDefault="0061255F" w:rsidP="00C3558F">
            <w:pPr>
              <w:spacing w:line="240" w:lineRule="auto"/>
              <w:ind w:right="616"/>
            </w:pPr>
          </w:p>
        </w:tc>
        <w:tc>
          <w:tcPr>
            <w:tcW w:w="1160" w:type="dxa"/>
            <w:tcMar>
              <w:top w:w="100" w:type="dxa"/>
              <w:bottom w:w="200" w:type="dxa"/>
            </w:tcMar>
            <w:vAlign w:val="center"/>
          </w:tcPr>
          <w:p w14:paraId="63D83845" w14:textId="2F120C8A" w:rsidR="0061255F" w:rsidRDefault="0061255F" w:rsidP="00C3558F">
            <w:pPr>
              <w:keepNext/>
              <w:tabs>
                <w:tab w:val="left" w:pos="836"/>
              </w:tabs>
              <w:spacing w:after="0" w:line="240" w:lineRule="auto"/>
              <w:ind w:right="278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</w:p>
        </w:tc>
        <w:tc>
          <w:tcPr>
            <w:tcW w:w="1650" w:type="dxa"/>
            <w:tcMar>
              <w:top w:w="100" w:type="dxa"/>
              <w:bottom w:w="200" w:type="dxa"/>
            </w:tcMar>
            <w:vAlign w:val="center"/>
          </w:tcPr>
          <w:p w14:paraId="19CA2608" w14:textId="77777777" w:rsidR="0061255F" w:rsidRDefault="0061255F" w:rsidP="00C3558F">
            <w:pPr>
              <w:spacing w:line="240" w:lineRule="auto"/>
              <w:ind w:right="616"/>
            </w:pPr>
          </w:p>
        </w:tc>
        <w:tc>
          <w:tcPr>
            <w:tcW w:w="583" w:type="dxa"/>
            <w:tcMar>
              <w:top w:w="100" w:type="dxa"/>
              <w:bottom w:w="200" w:type="dxa"/>
            </w:tcMar>
            <w:vAlign w:val="center"/>
          </w:tcPr>
          <w:p w14:paraId="7B21CEC1" w14:textId="12ADC2AC" w:rsidR="0061255F" w:rsidRDefault="0061255F" w:rsidP="00C3558F">
            <w:pPr>
              <w:keepNext/>
              <w:spacing w:after="0" w:line="240" w:lineRule="auto"/>
              <w:ind w:right="616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</w:p>
        </w:tc>
        <w:tc>
          <w:tcPr>
            <w:tcW w:w="1607" w:type="dxa"/>
            <w:tcMar>
              <w:top w:w="100" w:type="dxa"/>
              <w:bottom w:w="200" w:type="dxa"/>
            </w:tcMar>
            <w:vAlign w:val="center"/>
          </w:tcPr>
          <w:p w14:paraId="1D60F660" w14:textId="77777777" w:rsidR="0061255F" w:rsidRDefault="0061255F" w:rsidP="00C3558F">
            <w:pPr>
              <w:spacing w:line="240" w:lineRule="auto"/>
              <w:ind w:right="616"/>
            </w:pPr>
          </w:p>
        </w:tc>
        <w:tc>
          <w:tcPr>
            <w:tcW w:w="583" w:type="dxa"/>
            <w:tcMar>
              <w:top w:w="100" w:type="dxa"/>
              <w:bottom w:w="200" w:type="dxa"/>
            </w:tcMar>
            <w:vAlign w:val="center"/>
          </w:tcPr>
          <w:p w14:paraId="2BD88B35" w14:textId="4AEA1ED6" w:rsidR="0061255F" w:rsidRDefault="0061255F" w:rsidP="00C3558F">
            <w:pPr>
              <w:keepNext/>
              <w:spacing w:after="0" w:line="240" w:lineRule="auto"/>
              <w:ind w:right="616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</w:p>
        </w:tc>
      </w:tr>
    </w:tbl>
    <w:p w14:paraId="03B88232" w14:textId="77777777" w:rsidR="00BC108E" w:rsidRDefault="00BC108E" w:rsidP="00C3558F">
      <w:pPr>
        <w:ind w:right="616"/>
      </w:pPr>
    </w:p>
    <w:sectPr w:rsidR="00BC108E">
      <w:headerReference w:type="default" r:id="rId6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B63E9" w14:textId="77777777" w:rsidR="00BC108E" w:rsidRDefault="00BC108E">
      <w:pPr>
        <w:spacing w:after="0" w:line="240" w:lineRule="auto"/>
      </w:pPr>
      <w:r>
        <w:separator/>
      </w:r>
    </w:p>
  </w:endnote>
  <w:endnote w:type="continuationSeparator" w:id="0">
    <w:p w14:paraId="22B66B73" w14:textId="77777777" w:rsidR="00BC108E" w:rsidRDefault="00BC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BC188" w14:textId="77777777" w:rsidR="00BC108E" w:rsidRDefault="00BC108E">
      <w:pPr>
        <w:spacing w:after="0" w:line="240" w:lineRule="auto"/>
      </w:pPr>
      <w:r>
        <w:separator/>
      </w:r>
    </w:p>
  </w:footnote>
  <w:footnote w:type="continuationSeparator" w:id="0">
    <w:p w14:paraId="1F03C040" w14:textId="77777777" w:rsidR="00BC108E" w:rsidRDefault="00BC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0" w:type="dxa"/>
      <w:tblBorders>
        <w:bottom w:val="single" w:sz="6" w:space="0" w:color="000000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40"/>
      <w:gridCol w:w="3200"/>
      <w:gridCol w:w="3240"/>
    </w:tblGrid>
    <w:tr w:rsidR="0061255F" w14:paraId="5E32E254" w14:textId="77777777">
      <w:tblPrEx>
        <w:tblCellMar>
          <w:top w:w="0" w:type="dxa"/>
          <w:bottom w:w="0" w:type="dxa"/>
        </w:tblCellMar>
      </w:tblPrEx>
      <w:tc>
        <w:tcPr>
          <w:tcW w:w="3240" w:type="dxa"/>
          <w:tcMar>
            <w:top w:w="567" w:type="dxa"/>
            <w:bottom w:w="0" w:type="dxa"/>
          </w:tcMar>
          <w:vAlign w:val="center"/>
        </w:tcPr>
        <w:p w14:paraId="627F2522" w14:textId="7490134C" w:rsidR="0061255F" w:rsidRDefault="00C3558F">
          <w:pPr>
            <w:keepNext/>
            <w:spacing w:after="0" w:line="240" w:lineRule="auto"/>
            <w:rPr>
              <w:rFonts w:ascii="Arial" w:eastAsia="Arial" w:hAnsi="Arial" w:cs="Arial"/>
              <w:color w:val="000000"/>
              <w:sz w:val="18"/>
              <w:lang w:bidi="de-DE"/>
            </w:rPr>
          </w:pPr>
          <w:r>
            <w:rPr>
              <w:rFonts w:ascii="Arial" w:eastAsia="Arial" w:hAnsi="Arial" w:cs="Arial"/>
              <w:noProof/>
              <w:color w:val="000000"/>
              <w:sz w:val="18"/>
              <w:lang w:bidi="de-DE"/>
            </w:rPr>
            <w:drawing>
              <wp:inline distT="0" distB="0" distL="0" distR="0" wp14:anchorId="56412E1D" wp14:editId="022A3402">
                <wp:extent cx="2044700" cy="798830"/>
                <wp:effectExtent l="0" t="0" r="0" b="0"/>
                <wp:docPr id="62105700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105700" name="Grafik 6210570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4700" cy="7988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0" w:type="dxa"/>
          <w:tcMar>
            <w:top w:w="567" w:type="dxa"/>
            <w:bottom w:w="0" w:type="dxa"/>
          </w:tcMar>
          <w:vAlign w:val="center"/>
        </w:tcPr>
        <w:p w14:paraId="42C06284" w14:textId="248A0E99" w:rsidR="0061255F" w:rsidRDefault="0061255F">
          <w:pPr>
            <w:keepNext/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18"/>
              <w:lang w:bidi="de-DE"/>
            </w:rPr>
          </w:pPr>
        </w:p>
      </w:tc>
      <w:tc>
        <w:tcPr>
          <w:tcW w:w="3240" w:type="dxa"/>
          <w:tcMar>
            <w:top w:w="567" w:type="dxa"/>
            <w:bottom w:w="0" w:type="dxa"/>
          </w:tcMar>
          <w:vAlign w:val="center"/>
        </w:tcPr>
        <w:p w14:paraId="699041A2" w14:textId="07ECDA94" w:rsidR="0061255F" w:rsidRDefault="0061255F">
          <w:pPr>
            <w:keepNext/>
            <w:spacing w:after="0" w:line="240" w:lineRule="auto"/>
            <w:jc w:val="right"/>
            <w:rPr>
              <w:rFonts w:ascii="Arial" w:eastAsia="Arial" w:hAnsi="Arial" w:cs="Arial"/>
              <w:color w:val="000000"/>
              <w:sz w:val="18"/>
              <w:lang w:bidi="de-DE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255F"/>
    <w:rsid w:val="004F67C8"/>
    <w:rsid w:val="0061255F"/>
    <w:rsid w:val="00B16579"/>
    <w:rsid w:val="00BC108E"/>
    <w:rsid w:val="00C3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EC6A4"/>
  <w15:docId w15:val="{1F6CEE76-1950-4F12-8A3E-CBD708906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355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3558F"/>
  </w:style>
  <w:style w:type="paragraph" w:styleId="Fuzeile">
    <w:name w:val="footer"/>
    <w:basedOn w:val="Standard"/>
    <w:link w:val="FuzeileZchn"/>
    <w:uiPriority w:val="99"/>
    <w:unhideWhenUsed/>
    <w:rsid w:val="00C355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35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Denise Thiele</cp:lastModifiedBy>
  <cp:revision>2</cp:revision>
  <dcterms:created xsi:type="dcterms:W3CDTF">2026-09-04T10:29:00Z</dcterms:created>
  <dcterms:modified xsi:type="dcterms:W3CDTF">2026-09-04T10:29:00Z</dcterms:modified>
</cp:coreProperties>
</file>