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E0" w:rsidRPr="00A83BE0" w:rsidRDefault="00A83BE0" w:rsidP="004D28F7">
      <w:pPr>
        <w:pStyle w:val="Listenabsatz"/>
        <w:spacing w:after="0" w:line="36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A83BE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</w:t>
      </w:r>
      <w:r w:rsidR="00922CF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ikdeckensystem ROCKFON </w:t>
      </w:r>
      <w:r w:rsidR="00DA146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Color-all</w:t>
      </w:r>
      <w:r w:rsidR="00263CD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 w:rsidR="004A627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X</w:t>
      </w:r>
    </w:p>
    <w:p w:rsidR="009C1AF2" w:rsidRDefault="00855F2B" w:rsidP="00A83BE0">
      <w:pPr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Lieferung und Montage des Akus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tikdeckensystems 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4A627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X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, bestehend aus Akustikdeckenplatten 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4A627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X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und Unterkonstruktion Chicago Metallic </w:t>
      </w:r>
      <w:r w:rsid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T24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Click 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2890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855F2B" w:rsidRPr="009C1AF2" w:rsidRDefault="00777C4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1. B</w:t>
      </w:r>
      <w:r w:rsidR="00855F2B"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estandteil: </w:t>
      </w:r>
    </w:p>
    <w:p w:rsidR="00855F2B" w:rsidRPr="009C1AF2" w:rsidRDefault="00855F2B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855F2B" w:rsidRPr="00B735B5" w:rsidRDefault="00072CF8" w:rsidP="00A83BE0">
      <w:pPr>
        <w:spacing w:before="30" w:after="0" w:line="24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Akustikdeckenplatten</w:t>
      </w:r>
    </w:p>
    <w:p w:rsidR="004602CA" w:rsidRDefault="004602CA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602CA" w:rsidRPr="00D47EBA" w:rsidRDefault="00F04AE9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Fabrikat: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2229AC" w:rsidRPr="00D47EBA">
        <w:rPr>
          <w:rFonts w:ascii="Arial" w:eastAsia="Times New Roman" w:hAnsi="Arial" w:cs="Arial"/>
          <w:sz w:val="20"/>
          <w:szCs w:val="20"/>
          <w:lang w:eastAsia="de-DE"/>
        </w:rPr>
        <w:t>ROCKFON</w:t>
      </w:r>
    </w:p>
    <w:p w:rsidR="004602CA" w:rsidRPr="00D47EBA" w:rsidRDefault="004602CA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Typ: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Color-all</w:t>
      </w:r>
    </w:p>
    <w:p w:rsidR="005832DE" w:rsidRPr="00D47EBA" w:rsidRDefault="00BC554D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Plattendicke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[mm]</w:t>
      </w:r>
      <w:r w:rsidR="004A6278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4A6278">
        <w:rPr>
          <w:rFonts w:ascii="Arial" w:eastAsia="Times New Roman" w:hAnsi="Arial" w:cs="Arial"/>
          <w:sz w:val="20"/>
          <w:szCs w:val="20"/>
          <w:lang w:eastAsia="de-DE"/>
        </w:rPr>
        <w:tab/>
        <w:t>22</w:t>
      </w:r>
      <w:r w:rsidR="005832DE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mm</w:t>
      </w:r>
    </w:p>
    <w:p w:rsidR="004602CA" w:rsidRPr="00D47EBA" w:rsidRDefault="00B65701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Modulabmessungen</w:t>
      </w:r>
      <w:r w:rsidR="005954FA"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D47EBA"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625 x 625 mm, 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>1.250 x 625 mm</w:t>
      </w:r>
    </w:p>
    <w:p w:rsidR="004602CA" w:rsidRPr="00D47EBA" w:rsidRDefault="00601138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Kantenausbildung: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A6278">
        <w:rPr>
          <w:rFonts w:ascii="Arial" w:eastAsia="Times New Roman" w:hAnsi="Arial" w:cs="Arial"/>
          <w:sz w:val="20"/>
          <w:szCs w:val="20"/>
          <w:lang w:eastAsia="de-DE"/>
        </w:rPr>
        <w:t xml:space="preserve">X – verdeckte Montage, vollständig </w:t>
      </w:r>
      <w:proofErr w:type="spellStart"/>
      <w:r w:rsidR="004A6278">
        <w:rPr>
          <w:rFonts w:ascii="Arial" w:eastAsia="Times New Roman" w:hAnsi="Arial" w:cs="Arial"/>
          <w:sz w:val="20"/>
          <w:szCs w:val="20"/>
          <w:lang w:eastAsia="de-DE"/>
        </w:rPr>
        <w:t>revisionierbar</w:t>
      </w:r>
      <w:proofErr w:type="spellEnd"/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02C38" w:rsidRPr="00672682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Akusti</w:t>
      </w:r>
      <w:r w:rsidR="00BC554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kdeckenplatte Rockfon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 hoch verdichteter, Kunstharz gebundener Steinwolle mit einem Schmelzpunkt &gt;1000° C. Die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Steinwollefasern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sind biolöslich. Sie erfüllen die Freizeichnungskriterien des Anhangs IV Nr. 22 der Gefahrstoffverordnung und des Abschnitts 23 des Anhangs zu §1 Chemikalien-Verbotsverordnung sowie der EU-Richtlinie 97/69/EG. Die Freigabe von Formaldehyd liegt weit unter dem Grenzwert der Klasse E1 nach DIN EN 13964. Das Einhalten der Kriterien wird durch das "RAL-Gütezeichen Mineralwolle" sichergestellt.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</w:p>
    <w:p w:rsidR="00F02C38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C2E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Das speziell eingefärbte Akustikvlies verfügt über eine homogene, optisch geschlossene Oberfläche mit hoher optischer Integrität bei nahezu 100%iger akustischer Transparenz.</w:t>
      </w:r>
    </w:p>
    <w:p w:rsidR="00DA146E" w:rsidRPr="009C1AF2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55F2B" w:rsidRDefault="00855F2B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Akustikdeckenplatten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verfügen über die CE-Kennzeichnung und </w:t>
      </w:r>
      <w:r w:rsidR="004602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entsprechen den Anforderungen der Bauproduktenverordnung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(Verordnung (EU) Nr. 305/2011 des europäischen Parlaments und des Rates).</w:t>
      </w:r>
    </w:p>
    <w:p w:rsidR="00DD3C2E" w:rsidRPr="009C1AF2" w:rsidRDefault="00DD3C2E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4602CA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gewährleisten die Akustikdeckenplatten 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5832DE" w:rsidRDefault="005832D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5832DE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F00C7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Sichtseite:</w:t>
      </w:r>
      <w:r w:rsidR="00F75A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Eingefärbtes Akustikvlies – akustisch transparent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Auswahlmöglichkeit aus 34 Farben – siehe Anlage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Rückseite: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abriebminderndes</w:t>
      </w:r>
      <w:r w:rsidR="005832DE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Vlies</w:t>
      </w:r>
    </w:p>
    <w:p w:rsidR="004602CA" w:rsidRDefault="00106036" w:rsidP="00106036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Euroklasse A1 bzw. A2-s1</w:t>
      </w:r>
      <w:proofErr w:type="gramStart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,d0</w:t>
      </w:r>
      <w:proofErr w:type="gramEnd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gem. DIN EN 13501-1 – siehe Anlage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Biegezugfestigkeitsklasse: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1/C/0N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Feuchtigkeitsbeständigkeit: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100% RH, bei 0 – 40</w:t>
      </w:r>
      <w:r w:rsidR="00777C4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°C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Lichtreflexionsgrad:</w:t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abhängig von der Farbe – siehe Anlage</w:t>
      </w:r>
    </w:p>
    <w:p w:rsidR="00BF185E" w:rsidRDefault="00BF185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Reinigungsfähigkeit: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B364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- </w:t>
      </w:r>
      <w:r w:rsidR="0041205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mit weicher Bürste oder Staubsauger</w:t>
      </w:r>
    </w:p>
    <w:p w:rsidR="00542E69" w:rsidRDefault="00F04AE9" w:rsidP="00F04AE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Wohngesundheit: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Nachweis der besonderen Umweltfreundlichkeit durch 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777C25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 xml:space="preserve">- </w:t>
      </w:r>
      <w:r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M1 Indoor C</w:t>
      </w: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limate Label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- Danish Indoor Climate Label</w:t>
      </w:r>
    </w:p>
    <w:p w:rsidR="005832DE" w:rsidRDefault="005832D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82010A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br w:type="page"/>
      </w:r>
      <w:r w:rsidRP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Schallabsorptionsgrade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:</w:t>
      </w:r>
    </w:p>
    <w:p w:rsidR="00DD3C2E" w:rsidRDefault="00412C5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Gemessen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einer t</w:t>
      </w:r>
      <w:r w:rsidR="0082010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otalen Konstruktionshöhe von 205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mm</w:t>
      </w:r>
    </w:p>
    <w:p w:rsidR="00DD3C2E" w:rsidRPr="00DD3C2E" w:rsidRDefault="00DD3C2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Pr="00D47EBA" w:rsidRDefault="00DD3C2E" w:rsidP="00106036">
      <w:pPr>
        <w:tabs>
          <w:tab w:val="left" w:pos="1560"/>
          <w:tab w:val="left" w:pos="241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Frequenz</w:t>
      </w:r>
      <w:r w:rsidR="00106036"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proofErr w:type="spellStart"/>
      <w:r w:rsidR="00412C5E" w:rsidRPr="00D47EBA">
        <w:rPr>
          <w:rFonts w:ascii="Arial" w:eastAsia="Times New Roman" w:hAnsi="Arial" w:cs="Arial"/>
          <w:sz w:val="20"/>
          <w:szCs w:val="20"/>
          <w:lang w:eastAsia="de-DE"/>
        </w:rPr>
        <w:t>a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lpha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p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125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0,50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250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0,85</w:t>
      </w:r>
    </w:p>
    <w:p w:rsidR="00412C5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500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2590B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,00</w:t>
      </w:r>
    </w:p>
    <w:p w:rsidR="00DD3C2E" w:rsidRPr="00D47EBA" w:rsidRDefault="00DA146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1.000 Hz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0,90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4.000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1560"/>
          <w:tab w:val="left" w:pos="1701"/>
          <w:tab w:val="left" w:pos="2268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</w:p>
    <w:p w:rsidR="00412C5E" w:rsidRPr="00D47EBA" w:rsidRDefault="00E2590B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de-DE"/>
        </w:rPr>
        <w:t>alpha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 xml:space="preserve"> w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5832DE" w:rsidRPr="00D47EBA" w:rsidRDefault="00412C5E" w:rsidP="00106036">
      <w:pPr>
        <w:tabs>
          <w:tab w:val="left" w:pos="1560"/>
          <w:tab w:val="left" w:pos="1701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D47EBA">
        <w:rPr>
          <w:rFonts w:ascii="Arial" w:eastAsia="Times New Roman" w:hAnsi="Arial" w:cs="Arial"/>
          <w:sz w:val="20"/>
          <w:szCs w:val="20"/>
          <w:lang w:eastAsia="de-DE"/>
        </w:rPr>
        <w:t>Absorberklasse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9C1AF2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B735B5" w:rsidRDefault="00B735B5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Pr="009C1AF2" w:rsidRDefault="00906173" w:rsidP="004A6278">
      <w:pPr>
        <w:spacing w:before="3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2. Bestandteil:</w:t>
      </w:r>
    </w:p>
    <w:p w:rsidR="007C4CEE" w:rsidRDefault="007C4CEE" w:rsidP="007C4CEE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C4CEE" w:rsidRDefault="007C4CEE" w:rsidP="007C4CEE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T24 Click-Unterkonstruktion</w:t>
      </w:r>
    </w:p>
    <w:p w:rsidR="007C4CEE" w:rsidRDefault="007C4CEE" w:rsidP="007C4CEE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System: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T24 Click 2890</w:t>
      </w: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Profilbreite: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24 mm</w:t>
      </w: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Profilhöhe: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38 mm (Haupt- und Querschienen)</w:t>
      </w: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Materialstärke: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Hauptschienen: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0,4 mm</w:t>
      </w:r>
    </w:p>
    <w:p w:rsidR="007C4CEE" w:rsidRDefault="007C4CEE" w:rsidP="007C4CEE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Querschienen: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0,3 mm</w:t>
      </w:r>
    </w:p>
    <w:p w:rsidR="007C4CEE" w:rsidRDefault="007C4CEE" w:rsidP="007C4CEE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7C4CEE" w:rsidRDefault="007C4CEE" w:rsidP="007C4CEE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tabs>
          <w:tab w:val="left" w:pos="3686"/>
        </w:tabs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bestehend aus:</w:t>
      </w:r>
    </w:p>
    <w:p w:rsidR="007C4CEE" w:rsidRDefault="007C4CEE" w:rsidP="007C4CEE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Tragschienen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-2800 31 001 / 1250 mm</w:t>
      </w:r>
    </w:p>
    <w:p w:rsidR="007C4CEE" w:rsidRDefault="007C4CEE" w:rsidP="007C4CEE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lang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-2894 31 001 / 625 mm</w:t>
      </w:r>
    </w:p>
    <w:p w:rsidR="007C4CEE" w:rsidRDefault="007C4CEE" w:rsidP="007C4CEE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kurz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-2892 31 001 / 1250 mm (nur bei 625x625 mm) </w:t>
      </w:r>
    </w:p>
    <w:p w:rsidR="007C4CEE" w:rsidRDefault="007C4CEE" w:rsidP="007C4CEE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………………/ 1250 mm</w:t>
      </w:r>
    </w:p>
    <w:p w:rsidR="007C4CEE" w:rsidRDefault="007C4CEE" w:rsidP="007C4CEE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Unterkonstruktion Chicago Metallic T24 Click 2890 besteht aus warm gewalztem Stahl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Das System ist feuerbeständig und demontierbar. </w:t>
      </w: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Trag- und Querschienen verfügen über eine Höhe von 38 mm was hohe Tragfähigkeiten und bestmögliche Kompatibilität mit Zubehören und Einbauteilen gewährleistet. </w:t>
      </w:r>
    </w:p>
    <w:p w:rsidR="007C4CEE" w:rsidRDefault="007C4CEE" w:rsidP="007C4CEE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Typs -2800 sind alle mit einem Ausdehnungsausgleich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) von 40 mm ausgestattet, welcher im Falle eines Brandes die Stabilität der Decke sicherstellt. An jedem Schienenende befindet sich eine integrierte Klickkupplung durch die die Tragschienen mit einander verbunden werden.</w:t>
      </w: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Enden der Querschienen sind mit einer integrierten Klickkupplung und einer gekröpften Auflage versehen. Am Ende der Querschienen befindet sich eine Ausdehnungslasche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) die ebenso die Demontage der Schiene ermöglicht.</w:t>
      </w: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Farbtoleranz der verschiedenen Schienen wird Δ E = 1 nicht überstiegen.</w:t>
      </w: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sichtbaren Teile haben einen Glanzgrad von 15% mit einer Toleranz von +/- 3%.</w:t>
      </w: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Schienen aus verschiedenen Produktionen gleichen Farbtons können miteinander kombiniert werden.</w:t>
      </w:r>
    </w:p>
    <w:p w:rsidR="007C4CEE" w:rsidRDefault="007C4CEE" w:rsidP="007C4CEE">
      <w:pPr>
        <w:spacing w:before="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Als Systembestandteil verfügt die Unterkonstruktion über die CE-Kennzeichnung und entspricht den Anforderungen der Bauproduktenverordnung (Verordnung (EU) Nr. 305/2011 des europäischen Parlaments und des Rates).</w:t>
      </w:r>
    </w:p>
    <w:p w:rsidR="007C4CEE" w:rsidRDefault="007C4CEE" w:rsidP="007C4CEE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die Unterkonstruktion mindestens folgende funktionelle Eigenschaften:</w:t>
      </w:r>
    </w:p>
    <w:p w:rsidR="007C4CEE" w:rsidRDefault="007C4CEE" w:rsidP="007C4CEE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7C4CEE" w:rsidRDefault="007C4CEE" w:rsidP="007C4CEE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7C4CEE" w:rsidRDefault="007C4CEE" w:rsidP="007C4CEE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Tragfähigkeit: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tbl>
      <w:tblPr>
        <w:tblStyle w:val="Tabellenraster"/>
        <w:tblW w:w="0" w:type="auto"/>
        <w:tblInd w:w="3544" w:type="dxa"/>
        <w:tblLook w:val="04A0" w:firstRow="1" w:lastRow="0" w:firstColumn="1" w:lastColumn="0" w:noHBand="0" w:noVBand="1"/>
      </w:tblPr>
      <w:tblGrid>
        <w:gridCol w:w="2234"/>
        <w:gridCol w:w="3510"/>
      </w:tblGrid>
      <w:tr w:rsidR="007C4CEE" w:rsidTr="007C4CEE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Modulabmessungen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Tragfähigkeit in kg/m² bei einer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Gesamtdurchbiegung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von 2,5 mm</w:t>
            </w:r>
          </w:p>
        </w:tc>
      </w:tr>
      <w:tr w:rsidR="007C4CEE" w:rsidTr="007C4CEE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625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8,0</w:t>
            </w:r>
          </w:p>
        </w:tc>
      </w:tr>
      <w:tr w:rsidR="007C4CEE" w:rsidTr="007C4CEE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1.250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CEE" w:rsidRDefault="007C4CEE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8,8</w:t>
            </w:r>
          </w:p>
        </w:tc>
      </w:tr>
    </w:tbl>
    <w:p w:rsidR="007C4CEE" w:rsidRDefault="007C4CEE" w:rsidP="007C4CEE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7C4CEE" w:rsidRDefault="007C4CEE" w:rsidP="007C4CEE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C4CEE" w:rsidRDefault="007C4CEE" w:rsidP="007C4CEE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m²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4A6278" w:rsidRDefault="004A6278" w:rsidP="004A6278">
      <w:pPr>
        <w:tabs>
          <w:tab w:val="left" w:pos="851"/>
          <w:tab w:val="left" w:pos="3969"/>
          <w:tab w:val="left" w:pos="6237"/>
        </w:tabs>
        <w:spacing w:before="30"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</w:r>
    </w:p>
    <w:p w:rsidR="004A6278" w:rsidRDefault="004A6278" w:rsidP="004A627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4A6278" w:rsidRPr="00777C43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3</w:t>
      </w: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4A6278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 w:rsidRPr="0095674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Wandanschluß</w:t>
      </w:r>
      <w:proofErr w:type="spellEnd"/>
      <w:r w:rsidRPr="0095674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per Stufenwandwinkel</w:t>
      </w: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4A6278" w:rsidRPr="00956741" w:rsidRDefault="004A6278" w:rsidP="004A627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Typ:</w:t>
      </w: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Chicago Metallic Stufenwandwinkel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1460</w:t>
      </w:r>
    </w:p>
    <w:p w:rsidR="004A6278" w:rsidRPr="00956741" w:rsidRDefault="004A6278" w:rsidP="004A627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Abmessungen:</w:t>
      </w: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15 x 15 x 10</w:t>
      </w:r>
      <w:r w:rsidRPr="00956741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 xml:space="preserve"> x 15 mm, </w:t>
      </w:r>
    </w:p>
    <w:p w:rsidR="004A6278" w:rsidRPr="00956741" w:rsidRDefault="004A6278" w:rsidP="004A6278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4A6278" w:rsidRPr="00956741" w:rsidRDefault="004A6278" w:rsidP="004A627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Chicago Metallic Stufenwandwinkel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1460</w:t>
      </w: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aus warm gewalztem Stahl ( </w:t>
      </w:r>
      <w:proofErr w:type="spellStart"/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</w:t>
      </w:r>
    </w:p>
    <w:p w:rsidR="004A6278" w:rsidRPr="00956741" w:rsidRDefault="004A6278" w:rsidP="004A627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der Wandwinkel mindestens folgende funktionelle Eigenschaften:</w:t>
      </w:r>
    </w:p>
    <w:p w:rsidR="004A6278" w:rsidRPr="00956741" w:rsidRDefault="004A6278" w:rsidP="004A627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4A6278" w:rsidRPr="00956741" w:rsidRDefault="004A6278" w:rsidP="004A627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4A6278" w:rsidRPr="00956741" w:rsidRDefault="004A6278" w:rsidP="004A627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4A6278" w:rsidRPr="00956741" w:rsidRDefault="004A6278" w:rsidP="004A627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5674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lfd. M.</w:t>
      </w:r>
      <w:r w:rsidRPr="0095674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95674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4A6278" w:rsidRPr="00956741" w:rsidRDefault="004A6278" w:rsidP="004A627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br w:type="page"/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lastRenderedPageBreak/>
        <w:t>Montagekurzbeschreibung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 den aufgehenden Bauteilen aus .............................wird umlaufend der Wandwinkel mit einem maximalen Befestigungsabstand von 300 mm befestigt. Alle ein- und ausspringenden Ecken sind sauber auf Gehrung zu schneiden.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Anschließend werden die Tragschienen des Typs -2800 mittels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an der vorhandenen</w:t>
      </w:r>
      <w:r w:rsidRP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Rohdecke aus .....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......................... abgehängt. Der Achsabstand der Tragschienen beträgt 1.250 mm,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Abhängeabstand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beträgt ebenfalls 1.250 mm. </w:t>
      </w:r>
    </w:p>
    <w:p w:rsidR="00736D18" w:rsidRDefault="00736D18" w:rsidP="00736D1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sind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 auszurichten.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bookmarkStart w:id="0" w:name="_GoBack"/>
      <w:bookmarkEnd w:id="0"/>
    </w:p>
    <w:p w:rsidR="004A6278" w:rsidRPr="00780D95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Danach werden zwischen den Tragschienen die langen Querschienen des Typs -2894 mit einem Achsabstand von 625 mm eingeklickt. Bei der Modulabmessung 625x625 mm werden anschließend zwischen den langen Querschienen die kurzen Querschienen des Typs -2892 eingeklickt. Der Achsabstand zwischen den kurzen Querschienen beträgt 1.250 mm.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gesamte Konstruktion ist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auf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cht- und waagerechte Ausrichtung zu überprüfen. 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Rockfon Akustikdeckenplatten werden anschließend in die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fertig montierte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Unterkonstruktion mit sauberen Handschuhen eingelegt.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Anschnittplatten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im Randbereich sind mit jeweils einer Wandfeder des Typs –88 zu sichern.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 der Montage der Rockfon Color-all X Deckenplatten ergibt sich zwischen den einzelnen Platten eine sehr dezente Fuge wodurch die Decke nahezu fugenlos wirkt. Die Unterkonstruktion ist vollständig verdeckt. Aufgrund des speziellen Kantendesigns ist jede Platte einzeln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revisionierbar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Preis beinhaltet Verschnitt, sowie Vorhalten der erforderlichen Gerüste und Werkzeuge. 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A6278" w:rsidRPr="00672682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Decke ist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planeben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zu montieren, sowie sauber und frei von Beschädigungen zu übergeben.</w:t>
      </w:r>
    </w:p>
    <w:p w:rsidR="004A6278" w:rsidRPr="00672682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4A6278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abnahmefertige Montage ist nach DIN EN 13964, Vorbemerkungen, Architektenplänen, Angaben der Bauleitung sowie den Hersteller- Verarbeitungsrichtlinien auszuführen</w:t>
      </w:r>
    </w:p>
    <w:p w:rsidR="004A6278" w:rsidRPr="00672682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4A6278" w:rsidP="004A627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Für die Montage des gesamten Akustikdeckensystems sind ausschließlich für den Untergrund geeignete und bauaufsichtlich zugelassene Befestigungsmittel zu verwenden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 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Summe: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="00777C43"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.....%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MwSt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9E326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Gesamt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…………………………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327BAC" w:rsidRDefault="00327BA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br w:type="page"/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lastRenderedPageBreak/>
        <w:t xml:space="preserve">Akustikdecke Rockfon Color-all </w:t>
      </w:r>
      <w:r w:rsidR="004A627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X</w:t>
      </w: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– Anlage zum Ausschreibungstext</w:t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842"/>
        <w:gridCol w:w="2300"/>
      </w:tblGrid>
      <w:tr w:rsidR="00327BAC" w:rsidRPr="00327BAC" w:rsidTr="004B6259">
        <w:trPr>
          <w:trHeight w:val="765"/>
        </w:trPr>
        <w:tc>
          <w:tcPr>
            <w:tcW w:w="1526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Farbe</w:t>
            </w:r>
          </w:p>
        </w:tc>
        <w:tc>
          <w:tcPr>
            <w:tcW w:w="1559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Farbnummer</w:t>
            </w:r>
          </w:p>
        </w:tc>
        <w:tc>
          <w:tcPr>
            <w:tcW w:w="1985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NCS-</w:t>
            </w:r>
            <w:proofErr w:type="spellStart"/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Farbcode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Lichtreflexion gem. ISO 7724-2</w:t>
            </w:r>
          </w:p>
        </w:tc>
        <w:tc>
          <w:tcPr>
            <w:tcW w:w="2300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Brandverhalten</w:t>
            </w:r>
          </w:p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gem. DIN EN 13501-1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PLASTER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1005-R80B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GRAVEL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3502-B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MASTIC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ZINC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4005-R50B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CONCRETE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TARMAC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6005-R20B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ANTHRACITE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7010-R90B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CHARCOAL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9000-N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STUCCO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CHALK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LINEN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HEMP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3005-Y20R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CORK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4010-Y30R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EARTH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CLAY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4502-Y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HUMUS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8010-Y70R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0510-Y10R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SUNRISE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FRESH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BREEZE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1030-R80B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AQUA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1550-R80B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MISTY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1010-R40B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TWILIGHT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3010-R20B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CHILI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1580-Y90R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CURACAO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2555-B20G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VITAMIN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0585-Y20R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COPPER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GOLD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MERCURY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GARNET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SCARLET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5040-Y90R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ERMINE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EMERALD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6030-B30G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</w:tbl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p w:rsidR="00327BAC" w:rsidRPr="00327BAC" w:rsidRDefault="00327BAC" w:rsidP="00327BA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147A0" w:rsidRDefault="00F147A0" w:rsidP="00A83BE0">
      <w:pPr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sectPr w:rsidR="00F147A0" w:rsidSect="00F04AE9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175B7"/>
    <w:multiLevelType w:val="multilevel"/>
    <w:tmpl w:val="5E7E7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6CE7533"/>
    <w:multiLevelType w:val="multilevel"/>
    <w:tmpl w:val="DAD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E169B"/>
    <w:multiLevelType w:val="multilevel"/>
    <w:tmpl w:val="C6B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F2"/>
    <w:rsid w:val="00021CCB"/>
    <w:rsid w:val="00053750"/>
    <w:rsid w:val="0005733E"/>
    <w:rsid w:val="00063421"/>
    <w:rsid w:val="00072CF8"/>
    <w:rsid w:val="0008509A"/>
    <w:rsid w:val="000A625B"/>
    <w:rsid w:val="000F0C99"/>
    <w:rsid w:val="00106036"/>
    <w:rsid w:val="001219F6"/>
    <w:rsid w:val="001244BC"/>
    <w:rsid w:val="002118E9"/>
    <w:rsid w:val="00217300"/>
    <w:rsid w:val="002229AC"/>
    <w:rsid w:val="002463F0"/>
    <w:rsid w:val="002500FC"/>
    <w:rsid w:val="00261434"/>
    <w:rsid w:val="00263CDE"/>
    <w:rsid w:val="0029556D"/>
    <w:rsid w:val="002B4623"/>
    <w:rsid w:val="002E1E1D"/>
    <w:rsid w:val="003143B4"/>
    <w:rsid w:val="00326C5C"/>
    <w:rsid w:val="00327BAC"/>
    <w:rsid w:val="00392130"/>
    <w:rsid w:val="003C2ACF"/>
    <w:rsid w:val="003C3064"/>
    <w:rsid w:val="00412054"/>
    <w:rsid w:val="00412C5E"/>
    <w:rsid w:val="004602CA"/>
    <w:rsid w:val="004A6278"/>
    <w:rsid w:val="004C5137"/>
    <w:rsid w:val="004D28F7"/>
    <w:rsid w:val="00532BD5"/>
    <w:rsid w:val="00535EB1"/>
    <w:rsid w:val="00542E69"/>
    <w:rsid w:val="005673B8"/>
    <w:rsid w:val="005832DE"/>
    <w:rsid w:val="005954FA"/>
    <w:rsid w:val="005E1213"/>
    <w:rsid w:val="00601138"/>
    <w:rsid w:val="00636021"/>
    <w:rsid w:val="00672682"/>
    <w:rsid w:val="006C64F3"/>
    <w:rsid w:val="006E0406"/>
    <w:rsid w:val="006F70A8"/>
    <w:rsid w:val="00716B91"/>
    <w:rsid w:val="00725394"/>
    <w:rsid w:val="0073529C"/>
    <w:rsid w:val="00736D18"/>
    <w:rsid w:val="00747046"/>
    <w:rsid w:val="00777C25"/>
    <w:rsid w:val="00777C43"/>
    <w:rsid w:val="00780D95"/>
    <w:rsid w:val="007C4CEE"/>
    <w:rsid w:val="007E2261"/>
    <w:rsid w:val="0082010A"/>
    <w:rsid w:val="008443B1"/>
    <w:rsid w:val="00855F2B"/>
    <w:rsid w:val="008A098D"/>
    <w:rsid w:val="00906173"/>
    <w:rsid w:val="00922CF8"/>
    <w:rsid w:val="00992801"/>
    <w:rsid w:val="009C1AF2"/>
    <w:rsid w:val="009C1F17"/>
    <w:rsid w:val="009E3262"/>
    <w:rsid w:val="009F7DDF"/>
    <w:rsid w:val="00A3524C"/>
    <w:rsid w:val="00A81248"/>
    <w:rsid w:val="00A83BE0"/>
    <w:rsid w:val="00AA0208"/>
    <w:rsid w:val="00B061D8"/>
    <w:rsid w:val="00B65701"/>
    <w:rsid w:val="00B735B5"/>
    <w:rsid w:val="00BA3F75"/>
    <w:rsid w:val="00BB458F"/>
    <w:rsid w:val="00BC554D"/>
    <w:rsid w:val="00BD7780"/>
    <w:rsid w:val="00BF185E"/>
    <w:rsid w:val="00C73262"/>
    <w:rsid w:val="00C853F2"/>
    <w:rsid w:val="00C96CA3"/>
    <w:rsid w:val="00CC4CBC"/>
    <w:rsid w:val="00D47EBA"/>
    <w:rsid w:val="00DA146E"/>
    <w:rsid w:val="00DB3640"/>
    <w:rsid w:val="00DD3C2E"/>
    <w:rsid w:val="00E15FCA"/>
    <w:rsid w:val="00E1629E"/>
    <w:rsid w:val="00E2590B"/>
    <w:rsid w:val="00E53EF9"/>
    <w:rsid w:val="00F00C75"/>
    <w:rsid w:val="00F02C38"/>
    <w:rsid w:val="00F04AE9"/>
    <w:rsid w:val="00F147A0"/>
    <w:rsid w:val="00F520F9"/>
    <w:rsid w:val="00F75A8D"/>
    <w:rsid w:val="00F81595"/>
    <w:rsid w:val="00F82E43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1089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853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15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3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60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75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670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5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30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7781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Jux (RW-D/G)</dc:creator>
  <cp:lastModifiedBy>Martin Jux (RFN-EA)</cp:lastModifiedBy>
  <cp:revision>6</cp:revision>
  <cp:lastPrinted>2013-11-25T12:13:00Z</cp:lastPrinted>
  <dcterms:created xsi:type="dcterms:W3CDTF">2015-07-17T12:18:00Z</dcterms:created>
  <dcterms:modified xsi:type="dcterms:W3CDTF">2015-07-21T09:47:00Z</dcterms:modified>
</cp:coreProperties>
</file>